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091A" w:rsidRDefault="00CA091A" w:rsidP="00CA091A">
      <w:pPr>
        <w:shd w:val="clear" w:color="auto" w:fill="FFFFFF"/>
        <w:spacing w:before="115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Практическая задание № 1</w:t>
      </w:r>
    </w:p>
    <w:p w:rsidR="00CA091A" w:rsidRDefault="00CA091A" w:rsidP="00CA091A">
      <w:pPr>
        <w:shd w:val="clear" w:color="auto" w:fill="FFFFFF"/>
        <w:spacing w:before="115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Ответить на </w:t>
      </w:r>
      <w:proofErr w:type="gramStart"/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вопросы(</w:t>
      </w:r>
      <w:proofErr w:type="gramEnd"/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не менее 1-2 листа ответа на 1 вопрос)</w:t>
      </w:r>
    </w:p>
    <w:p w:rsidR="00CA091A" w:rsidRDefault="00CA091A" w:rsidP="00CA091A">
      <w:pPr>
        <w:pStyle w:val="a7"/>
        <w:numPr>
          <w:ilvl w:val="0"/>
          <w:numId w:val="1"/>
        </w:numPr>
        <w:shd w:val="clear" w:color="auto" w:fill="FFFFFF"/>
        <w:spacing w:before="115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CA091A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Информационная сеть с селекцией информации. Логическая структура. Топология сети. Ассоциация сетей и подсетей. Примеры.</w:t>
      </w:r>
    </w:p>
    <w:p w:rsidR="00CA091A" w:rsidRPr="00CA091A" w:rsidRDefault="00CA091A" w:rsidP="00CA091A">
      <w:pPr>
        <w:shd w:val="clear" w:color="auto" w:fill="FFFFFF"/>
        <w:spacing w:before="115" w:after="100" w:afterAutospacing="1" w:line="240" w:lineRule="auto"/>
        <w:ind w:left="360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</w:p>
    <w:p w:rsidR="00CA091A" w:rsidRPr="00CA091A" w:rsidRDefault="00CA091A" w:rsidP="00CA091A">
      <w:pPr>
        <w:pStyle w:val="a7"/>
        <w:numPr>
          <w:ilvl w:val="0"/>
          <w:numId w:val="1"/>
        </w:numPr>
        <w:shd w:val="clear" w:color="auto" w:fill="FFFFFF"/>
        <w:spacing w:before="115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CA091A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Основные детерминированные и недетерминированные методы доступа, топология</w:t>
      </w:r>
    </w:p>
    <w:p w:rsidR="00CA091A" w:rsidRPr="00CA091A" w:rsidRDefault="00CA091A" w:rsidP="00CA091A">
      <w:pPr>
        <w:shd w:val="clear" w:color="auto" w:fill="FFFFFF"/>
        <w:spacing w:before="115" w:after="100" w:afterAutospacing="1" w:line="240" w:lineRule="auto"/>
        <w:ind w:left="360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bookmarkStart w:id="0" w:name="_GoBack"/>
      <w:bookmarkEnd w:id="0"/>
    </w:p>
    <w:p w:rsidR="00631EFC" w:rsidRDefault="00631EFC"/>
    <w:sectPr w:rsidR="00631EFC">
      <w:headerReference w:type="default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36D0" w:rsidRDefault="00DB36D0" w:rsidP="00CA091A">
      <w:pPr>
        <w:spacing w:after="0" w:line="240" w:lineRule="auto"/>
      </w:pPr>
      <w:r>
        <w:separator/>
      </w:r>
    </w:p>
  </w:endnote>
  <w:endnote w:type="continuationSeparator" w:id="0">
    <w:p w:rsidR="00DB36D0" w:rsidRDefault="00DB36D0" w:rsidP="00CA09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9169713"/>
      <w:placeholder>
        <w:docPart w:val="A9D3411426874555AE3A3021AD9C293B"/>
      </w:placeholder>
      <w:temporary/>
      <w:showingPlcHdr/>
      <w15:appearance w15:val="hidden"/>
    </w:sdtPr>
    <w:sdtContent>
      <w:p w:rsidR="00CA091A" w:rsidRDefault="00CA091A">
        <w:pPr>
          <w:pStyle w:val="a5"/>
        </w:pPr>
        <w:r>
          <w:t>[Введите текст]</w:t>
        </w:r>
      </w:p>
    </w:sdtContent>
  </w:sdt>
  <w:p w:rsidR="00CA091A" w:rsidRDefault="00CA091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36D0" w:rsidRDefault="00DB36D0" w:rsidP="00CA091A">
      <w:pPr>
        <w:spacing w:after="0" w:line="240" w:lineRule="auto"/>
      </w:pPr>
      <w:r>
        <w:separator/>
      </w:r>
    </w:p>
  </w:footnote>
  <w:footnote w:type="continuationSeparator" w:id="0">
    <w:p w:rsidR="00DB36D0" w:rsidRDefault="00DB36D0" w:rsidP="00CA09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8752352"/>
      <w:placeholder>
        <w:docPart w:val="220E5B6B68C54714B98CA104EB6B793E"/>
      </w:placeholder>
      <w:temporary/>
      <w:showingPlcHdr/>
      <w15:appearance w15:val="hidden"/>
    </w:sdtPr>
    <w:sdtContent>
      <w:p w:rsidR="00CA091A" w:rsidRDefault="00CA091A">
        <w:pPr>
          <w:pStyle w:val="a3"/>
        </w:pPr>
        <w:r>
          <w:t>[Введите текст]</w:t>
        </w:r>
      </w:p>
    </w:sdtContent>
  </w:sdt>
  <w:p w:rsidR="00CA091A" w:rsidRDefault="00CA091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BC0A24"/>
    <w:multiLevelType w:val="hybridMultilevel"/>
    <w:tmpl w:val="168E98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91A"/>
    <w:rsid w:val="00631EFC"/>
    <w:rsid w:val="00CA091A"/>
    <w:rsid w:val="00DB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ED3B9"/>
  <w15:chartTrackingRefBased/>
  <w15:docId w15:val="{5CDC2AF9-56BF-4ABF-9A8B-6097588E1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09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09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A091A"/>
  </w:style>
  <w:style w:type="paragraph" w:styleId="a5">
    <w:name w:val="footer"/>
    <w:basedOn w:val="a"/>
    <w:link w:val="a6"/>
    <w:uiPriority w:val="99"/>
    <w:unhideWhenUsed/>
    <w:rsid w:val="00CA09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A091A"/>
  </w:style>
  <w:style w:type="paragraph" w:styleId="a7">
    <w:name w:val="List Paragraph"/>
    <w:basedOn w:val="a"/>
    <w:uiPriority w:val="34"/>
    <w:qFormat/>
    <w:rsid w:val="00CA09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20E5B6B68C54714B98CA104EB6B793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6F72D53-7D9B-4CB5-8C22-73E980E1210E}"/>
      </w:docPartPr>
      <w:docPartBody>
        <w:p w:rsidR="00000000" w:rsidRDefault="001F5DC9" w:rsidP="001F5DC9">
          <w:pPr>
            <w:pStyle w:val="220E5B6B68C54714B98CA104EB6B793E"/>
          </w:pPr>
          <w:r>
            <w:t>[Введите текст]</w:t>
          </w:r>
        </w:p>
      </w:docPartBody>
    </w:docPart>
    <w:docPart>
      <w:docPartPr>
        <w:name w:val="A9D3411426874555AE3A3021AD9C29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AB0F529-4306-43CC-800A-881DFEE7D181}"/>
      </w:docPartPr>
      <w:docPartBody>
        <w:p w:rsidR="00000000" w:rsidRDefault="001F5DC9" w:rsidP="001F5DC9">
          <w:pPr>
            <w:pStyle w:val="A9D3411426874555AE3A3021AD9C293B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DC9"/>
    <w:rsid w:val="001F5DC9"/>
    <w:rsid w:val="00F07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20E5B6B68C54714B98CA104EB6B793E">
    <w:name w:val="220E5B6B68C54714B98CA104EB6B793E"/>
    <w:rsid w:val="001F5DC9"/>
  </w:style>
  <w:style w:type="paragraph" w:customStyle="1" w:styleId="A9D3411426874555AE3A3021AD9C293B">
    <w:name w:val="A9D3411426874555AE3A3021AD9C293B"/>
    <w:rsid w:val="001F5DC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2020-11-07T10:25:00Z</dcterms:created>
  <dcterms:modified xsi:type="dcterms:W3CDTF">2020-11-07T10:32:00Z</dcterms:modified>
</cp:coreProperties>
</file>